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pPr>
      <w:bookmarkStart w:id="4" w:name="_GoBack"/>
      <w:r>
        <w:rPr>
          <w:rFonts w:hint="eastAsia" w:ascii="方正小标宋简体" w:hAnsi="方正小标宋简体" w:eastAsia="方正小标宋简体" w:cs="方正小标宋简体"/>
          <w:i w:val="0"/>
          <w:caps w:val="0"/>
          <w:color w:val="333333"/>
          <w:spacing w:val="0"/>
          <w:sz w:val="44"/>
          <w:szCs w:val="44"/>
          <w:shd w:val="clear" w:fill="FFFFFF"/>
        </w:rPr>
        <w:t>《中华人民共和国反有组织犯罪法》</w:t>
      </w:r>
      <w:bookmarkEnd w:id="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第二章  预防和治理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第三章  案件办理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第四章  涉案财产认定和处置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第五章  国家工作人员涉有组织犯罪的处理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第六章  国际合作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第七章  保障措施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第八章  法律责任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2"/>
      <w:bookmarkEnd w:id="0"/>
      <w:bookmarkStart w:id="1" w:name="sub31030477_2_2"/>
      <w:bookmarkEnd w:id="1"/>
      <w:bookmarkStart w:id="2" w:name="正文"/>
      <w:bookmarkEnd w:id="2"/>
      <w:bookmarkStart w:id="3" w:name="2-2"/>
      <w:bookmarkEnd w:id="3"/>
      <w:r>
        <w:rPr>
          <w:i w:val="0"/>
          <w:caps w:val="0"/>
          <w:color w:val="333333"/>
          <w:spacing w:val="0"/>
          <w:sz w:val="27"/>
          <w:szCs w:val="27"/>
          <w:bdr w:val="none" w:color="auto" w:sz="0" w:space="0"/>
          <w:shd w:val="clear" w:fill="FFFFFF"/>
        </w:rPr>
        <w:t>正文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第一条  为了预防和惩治有组织犯罪，加强和规范反有组织犯罪工作，维护国家安全、社会秩序、经济秩序，保护公民和组织的合法权益，根据宪法，制定本法。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第二条  本法所称有组织犯罪，是指《中华人民共和国刑法》第二百九十四条规定的组织、领导、参加黑社会性质组织犯罪，以及黑社会性质组织、恶势力组织实施的犯罪。</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境外的黑社会组织到中华人民共和国境内发展组织成员、实施犯罪，以及在境外对中华人民共和国国家或者公民犯罪的，适用本法。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第三条  反有组织犯罪工作应当坚持总体国家安全观，综合运用法律、经济、科技、文化、教育等手段，建立健全反有组织犯罪工作机制和有组织犯罪预防治理体系。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第四条  反有组织犯罪工作应当坚持专门工作与群众路线相结合，坚持专项治理与系统治理相结合，坚持与反腐败相结合，坚持与加强基层组织建设相结合，惩防并举、标本兼治。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第五条  反有组织犯罪工作应当依法进行，尊重和保障人权，维护公民和组织的合法权益。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第六条  监察机关、人民法院、人民检察院、公安机关、司法行政机关以及其他有关国家机关，应当根据分工，互相配合，互相制约，依法做好反有组织犯罪工作。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有关部门应当动员、依靠村民委员会、居民委员会、企业事业单位、社会组织，共同开展反有组织犯罪工作。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第七条  任何单位和个人都有协助、配合有关部门开展反有组织犯罪工作的义务。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国家依法对协助、配合反有组织犯罪工作的单位和个人给予保护。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第八条  国家鼓励单位和个人举报有组织犯罪。</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对举报有组织犯罪或者在反有组织犯罪工作中作出突出贡献的单位和个人，按照国家有关规定给予表彰、奖励。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第二章  预防和治理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第九条  各级人民政府和有关部门应当依法组织开展有组织犯罪预防和治理工作，将有组织犯罪预防和治理工作纳入考评体系。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村民委员会、居民委员会应当协助人民政府以及有关部门开展有组织犯罪预防和治理工作。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第十条  承担有组织犯罪预防和治理职责的部门应当开展反有组织犯罪宣传教育，增强公民的反有组织犯罪意识和能力。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监察机关、人民法院、人民检察院、公安机关、司法行政机关应当通过普法宣传、以案释法等方式，开展反有组织犯罪宣传教育。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新闻、广播、电视、文化、互联网信息服务等单位，应当有针对性地面向社会开展反有组织犯罪宣传教育。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一条  教育行政部门、学校应当会同有关部门建立防范有组织犯罪侵害校园工作机制，加强反有组织犯罪宣传教育，增强学生防范有组织犯罪的意识，教育引导学生自觉抵制有组织犯罪，防范有组织犯罪的侵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二条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三条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四条  监察机关、人民法院、人民检察院、公安机关在办理案件中发现行业主管部门有组织犯罪预防和治理工作存在问题的，可以书面向相关行业主管部门提出意见建议。相关行业主管部门应当及时处理并书面反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第十五条  公安机关可以会同有关部门根据本地有组织犯罪情况，确定预防和治理的重点区域、行业领域或者场所。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重点区域、行业领域或者场所的管理单位应当采取有效措施，加强管理，并及时将工作情况向公安机关反馈。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六条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七条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第十八条  监狱、看守所、社区矫正机构对有组织犯罪的罪犯，应当采取有针对性的监管、教育、矫正措施。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有组织犯罪的罪犯刑满释放后，司法行政机关应当会同有关部门落实安置帮教等必要措施，促进其顺利融入社会。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第十九条  对因组织、领导黑社会性质组织被判处刑罚的人员，设区的市级以上公安机关可以决定其自刑罚执行完毕之日起，按照国家有关规定向公安机关报告个人财产及日常活动。报告期限不超过五年。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第二十条  曾被判处刑罚的黑社会性质组织的组织者、领导者或者恶势力组织的首要分子开办企业或者在企业中担任高级管理人员的，相关行业主管部门应当依法审查，对其经营活动加强监督管理。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第二十一条  移民管理、海关、海警等部门应当会同公安机关严密防范境外的黑社会组织入境渗透、发展、实施违法犯罪活动。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出入境证件签发机关、移民管理机构对境外的黑社会组织的人员，有权决定不准其入境、不予签发入境证件或者宣布其入境证件作废。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移民管理、海关、海警等部门发现境外的黑社会组织的人员入境的，应当及时通知公安机关。发现相关人员涉嫌违反我国法律或者发现涉嫌有组织犯罪物品的，应当依法扣留并及时处理。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第三章  案件办理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第二十二条  办理有组织犯罪案件，应当以事实为根据，以法律为准绳，坚持宽严相济。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对有组织犯罪的组织者、领导者和骨干成员，应当严格掌握取保候审、不起诉、缓刑、减刑、假释和暂予监外执行的适用条件，充分适用剥夺政治权利、没收财产、罚金等刑罚。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有组织犯罪的犯罪嫌疑人、被告人自愿如实供述自己的罪行，承认指控的犯罪事实，愿意接受处罚的，可以依法从宽处理。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第二十三条  利用网络实施的犯罪，符合本法第二条规定的，应当认定为有组织犯罪。</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第二十四条  公安机关应当依法运用现代信息技术，建立有组织犯罪线索收集和研判机制，分级分类进行处置。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公安机关接到对有组织犯罪的报案、控告、举报后，应当及时开展统计、分析、研判工作，组织核查或者移送有关主管机关依法处理。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第二十五条  有关国家机关在履行职责时发现有组织犯罪线索，或者接到对有组织犯罪的举报的，应当及时移送公安机关等主管机关依法处理。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第二十六条  公安机关核查有组织犯罪线索，可以按照国家有关规定采取调查措施。公安机关向有关单位和个人收集、调取相关信息和材料的，有关单位和个人应当如实提供。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第二十七条  公安机关核查有组织犯罪线索，经县级以上公安机关负责人批准，可以查询嫌疑人员的存款、汇款、债券、股票、基金份额等财产信息。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第二十八条  公安机关核查有组织犯罪线索，发现犯罪事实或者犯罪嫌疑人的，应当依照《中华人民共和国刑事诉讼法》的规定立案侦查。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第二十九条  公安机关办理有组织犯罪案件，可以依照《中华人民共和国出境入境管理法》的规定，决定对犯罪嫌疑人采取限制出境措施，通知移民管理机构执行。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条  对有组织犯罪案件的犯罪嫌疑人、被告人，根据办理案件和维护监管秩序的需要，可以采取异地羁押、分别羁押或者单独羁押等措施。采取异地羁押措施的，应当依法通知犯罪嫌疑人、被告人的家属和辩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第三十一条  公安机关在立案后，根据侦查犯罪的需要，依照《中华人民共和国刑事诉讼法》的规定，可以采取技术侦查措施、实施控制下交付或者由有关人员隐匿身份进行侦查。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第三十二条  犯罪嫌疑人、被告人检举、揭发重大犯罪的其他共同犯罪人或者提供侦破重大案件的重要线索或者证据，同案处理可能导致其本人或者近亲属有人身危险的，可以分案处理。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第三十三条  犯罪嫌疑人、被告人积极配合有组织犯罪案件的侦查、起诉、审判等工作，有下列情形之一的，可以依法从宽处罚，但对有组织犯罪的组织者、领导者应当严格适用：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（一）为查明犯罪组织的组织结构及其组织者、领导者、首要分子的地位、作用提供重要线索或者证据的；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（二）为查明犯罪组织实施的重大犯罪提供重要线索或者证据的；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（三）为查处国家工作人员涉有组织犯罪提供重要线索或者证据的；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（四）协助追缴、没收尚未掌握的赃款赃物的；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（五）其他为查办有组织犯罪案件提供重要线索或者证据的情形。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对参加有组织犯罪组织的犯罪嫌疑人、被告人不起诉或者免予刑事处罚的，可以根据案件的不同情况，依法予以训诫、责令具结悔过、赔礼道歉、赔偿损失，或者由主管部门予以行政处罚或者处分。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四条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第三十五条  对有组织犯罪的罪犯，执行机关应当依法从严管理。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黑社会性质组织的组织者、领导者或者恶势力组织的首要分子被判处十年以上有期徒刑、无期徒刑、死刑缓期二年执行的，应当跨省、自治区、直辖市异地执行刑罚。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六条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对黑社会性质组织的组织者、领导者或者恶势力组织的首要分子假释的，适用前款规定的程序。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第三十七条  人民法院审理黑社会性质组织犯罪罪犯的减刑、假释案件，应当通知人民检察院、执行机关参加审理，并通知被报请减刑、假释的罪犯参加，听取其意见。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第三十八条  执行机关提出减刑、假释建议以及人民法院审理减刑、假释案件，应当充分考虑罪犯履行生效裁判中财产性判项、配合处置涉案财产等情况。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第四章  涉案财产认定和处置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第三十九条  办理有组织犯罪案件中发现的可用以证明犯罪嫌疑人、被告人有罪或者无罪的各种财物、文件，应当依法查封、扣押。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公安机关、人民检察院、人民法院可以依照《中华人民共和国刑事诉讼法》的规定查询、冻结犯罪嫌疑人、被告人的存款、汇款、债券、股票、基金份额等财产。有关单位和个人应当配合。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第四十条  公安机关、人民检察院、人民法院根据办理有组织犯罪案件的需要，可以全面调查涉嫌有组织犯罪的组织及其成员的财产状况。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一条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查封、扣押、冻结涉案财物，应当为犯罪嫌疑人、被告人及其扶养的家属保留必需的生活费用和物品。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第四十二条  公安机关可以向反洗钱行政主管部门查询与有组织犯罪相关的信息数据，提请协查与有组织犯罪相关的可疑交易活动，反洗钱行政主管部门应当予以配合并及时回复。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三条  对下列财产，经县级以上公安机关、人民检察院或者人民法院主要负责人批准，可以依法先行出售、变现或者变卖、拍卖，所得价款由扣押、冻结机关保管，并及时告知犯罪嫌疑人、被告人或者其近亲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（一）易损毁、灭失、变质等不宜长期保存的物品；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（二）有效期即将届满的汇票、本票、支票等；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（三）债券、股票、基金份额等财产，经权利人申请，出售不损害国家利益、被害人利益，不影响诉讼正常进行的。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第四十四条  公安机关、人民检察院应当对涉案财产审查甄别。在移送审查起诉、提起公诉时，应当对涉案财产提出处理意见。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在审理有组织犯罪案件过程中，应当对与涉案财产的性质、权属有关的事实、证据进行法庭调查、辩论。人民法院应当依法作出判决，对涉案财产作出处理。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第四十五条  有组织犯罪组织及其成员违法所得的一切财物及其孳息、收益，违禁品和供犯罪所用的本人财物，应当依法予以追缴、没收或者责令退赔。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依法应当追缴、没收的涉案财产无法找到、灭失或者与其他合法财产混合且不可分割的，可以追缴、没收其他等值财产或者混合财产中的等值部分。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第四十六条  涉案财产符合下列情形之一的，应当依法予以追缴、没收：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（一）为支持或者资助有组织犯罪活动而提供给有组织犯罪组织及其成员的财产；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（二）有组织犯罪组织成员的家庭财产中实际用于支持有组织犯罪活动的部分；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（三）利用有组织犯罪组织及其成员的违法犯罪活动获得的财产及其孳息、收益。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七条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第四十八条  监察机关、公安机关、人民检察院发现与有组织犯罪相关的洗钱以及掩饰、隐瞒犯罪所得、犯罪所得收益等犯罪的，应当依法查处。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第四十九条  利害关系人对查封、扣押、冻结、处置涉案财物提出异议的，公安机关、人民检察院、人民法院应当及时予以核实，听取其意见，依法作出处理。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公安机关、人民检察院、人民法院对涉案财物作出处理后，利害关系人对处理不服的，可以提出申诉或者控告。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第五章  国家工作人员涉有组织犯罪的处理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第五十条  国家工作人员有下列行为的，应当全面调查，依法作出处理：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（一）组织、领导、参加有组织犯罪活动的；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（二）为有组织犯罪组织及其犯罪活动提供帮助的；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（三）包庇有组织犯罪组织、纵容有组织犯罪活动的；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（四）在查办有组织犯罪案件工作中失职渎职的；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（五）利用职权或者职务上的影响干预反有组织犯罪工作的；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（六）其他涉有组织犯罪的违法犯罪行为。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国家工作人员组织、领导、参加有组织犯罪的，应当依法从重处罚。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一条  监察机关、人民法院、人民检察院、公安机关、司法行政机关应当加强协作配合，建立线索办理沟通机制，发现国家工作人员涉嫌本法第五十条规定的违法犯罪的线索，应当依法处理或者及时移送主管机关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任何单位和个人发现国家工作人员与有组织犯罪有关的违法犯罪行为，有权向监察机关、人民检察院、公安机关等部门报案、控告、举报。有关部门接到报案、控告、举报后，应当及时处理。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第五十二条  依法查办有组织犯罪案件或者依照职责支持、协助查办有组织犯罪案件的国家工作人员，不得有下列行为：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（一）接到报案、控告、举报不受理，发现犯罪信息、线索隐瞒不报、不如实报告，或者未经批准、授权擅自处置、不移送犯罪线索、涉案材料；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（二）向违法犯罪人员通风报信，阻碍案件查处；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（三）违背事实和法律处理案件；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（四）违反规定查封、扣押、冻结、处置涉案财物；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（五）其他滥用职权、玩忽职守、徇私舞弊的行为。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第五十三条  有关机关接到对从事反有组织犯罪工作的执法、司法工作人员的举报后，应当依法处理，防止犯罪嫌疑人、被告人等利用举报干扰办案、打击报复。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对利用举报等方式歪曲捏造事实，诬告陷害从事反有组织犯罪工作的执法、司法工作人员的，应当依法追究责任；造成不良影响的，应当按照规定及时澄清事实，恢复名誉，消除不良影响。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第六章  国际合作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第五十四条  中华人民共和国根据缔结或者参加的国际条约，或者按照平等互惠原则，与其他国家、地区、国际组织开展反有组织犯罪合作。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第五十五条  国务院有关部门根据国务院授权，代表中国政府与外国政府和有关国际组织开展反有组织犯罪情报信息交流和执法合作。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第五十六条  涉及有组织犯罪的刑事司法协助、引渡，依照有关法律的规定办理。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第五十七条  通过反有组织犯罪国际合作取得的材料可以在行政处罚、刑事诉讼中作为证据使用，但依据条约规定或者我方承诺不作为证据使用的除外。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第七章  保障措施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第五十八条  国家为反有组织犯罪工作提供必要的组织保障、制度保障和物质保障。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第五十九条  公安机关和有关部门应当依照职责，建立健全反有组织犯罪专业力量，加强人才队伍建设和专业训练，提升反有组织犯罪工作能力。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第六十条  国务院和县级以上地方各级人民政府应当按照事权划分，将反有组织犯罪工作经费列入本级财政预算。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一条  因举报、控告和制止有组织犯罪活动，在有组织犯罪案件中作证，本人或者其近亲属的人身安全面临危险的，公安机关、人民检察院、人民法院应当按照有关规定，采取下列一项或者多项保护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（一）不公开真实姓名、住址和工作单位等个人信息；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（二）采取不暴露外貌、真实声音等出庭作证措施；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（三）禁止特定的人接触被保护人员；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（四）对人身和住宅采取专门性保护措施；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（五）变更被保护人员的身份，重新安排住所和工作单位；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（六）其他必要的保护措施。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第六十二条  采取本法第六十一条第三项、第四项规定的保护措施，由公安机关执行。根据本法第六十一条第五项规定，变更被保护人员身份的，由国务院公安部门批准和组织实施。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公安机关、人民检察院、人民法院依法采取保护措施，有关单位和个人应当配合。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第六十三条  实施有组织犯罪的人员配合侦查、起诉、审判等工作，对侦破案件或者查明案件事实起到重要作用的，可以参照证人保护的规定执行。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第六十四条  对办理有组织犯罪案件的执法、司法工作人员及其近亲属，可以采取人身保护、禁止特定的人接触等保护措施。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第六十五条  对因履行反有组织犯罪工作职责或者协助、配合有关部门开展反有组织犯罪工作导致伤残或者死亡的人员，按照国家有关规定给予相应的待遇。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第八章  法律责任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第六十六条  组织、领导、参加黑社会性质组织，国家机关工作人员包庇、纵容黑社会性质组织，以及黑社会性质组织、恶势力组织实施犯罪的，依法追究刑事责任。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境外的黑社会组织的人员到中华人民共和国境内发展组织成员、实施犯罪，以及在境外对中华人民共和国国家或者公民犯罪的，依法追究刑事责任。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第六十七条  发展未成年人参加黑社会性质组织、境外的黑社会组织，教唆、诱骗未成年人实施有组织犯罪，或者实施有组织犯罪侵害未成年人合法权益的，依法从重追究刑事责任。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第六十八条  对有组织犯罪的罪犯，人民法院可以依照《中华人民共和国刑法》有关从业禁止的规定，禁止其从事相关职业，并通报相关行业主管部门。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十九条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（一）参加境外的黑社会组织的；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（二）积极参加恶势力组织的；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（三）教唆、诱骗他人参加有组织犯罪组织，或者阻止他人退出有组织犯罪组织的；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（四）为有组织犯罪活动提供资金、场所等支持、协助、便利的；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（五）阻止他人检举揭发有组织犯罪、提供有组织犯罪证据，或者明知他人有有组织犯罪行为，在司法机关向其调查有关情况、收集有关证据时拒绝提供的。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教唆、诱骗未成年人参加有组织犯罪组织或者阻止未成年人退出有组织犯罪组织，尚不构成犯罪的，依照前款规定从重处罚。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第七十条  违反本法第十九条规定，不按照公安机关的决定如实报告个人财产及日常活动的，由公安机关给予警告，并责令改正；拒不改正的，处五日以上十日以下拘留，并处三万元以下罚款。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十一条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第七十二条  电信业务经营者、互联网服务提供者有下列情形之一的，由有关主管部门责令改正；拒不改正或者情节严重的，由有关主管部门依照《中华人民共和国网络安全法》的有关规定给予处罚：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（一）拒不为侦查有组织犯罪提供技术支持和协助的；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（二）不按照主管部门的要求对含有宣扬、诱导有组织犯罪内容的信息停止传输、采取消除等处置措施、保存相关记录的。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十三条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第七十四条  有关部门和单位、个人应当对在反有组织犯罪工作过程中知悉的国家秘密、商业秘密和个人隐私予以保密。违反规定泄露国家秘密、商业秘密和个人隐私的，依法追究法律责任。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第七十五条  国家工作人员有本法第五十条、第五十二条规定的行为，构成犯罪的，依法追究刑事责任；尚不构成犯罪的，依法给予处分。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第七十六条  有关单位和个人对依照本法作出的行政处罚和行政强制措施决定不服的，可以依法申请行政复议或者提起行政诉讼。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第九章  附    则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第七十七条  本法自2022年5月1日起施行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163BB"/>
    <w:rsid w:val="5DC1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2022-04-29T06:38:00Z</dcterms:created>
  <dc:creator>张立正</dc:creator>
  <cp:lastModifiedBy>张立正</cp:lastModifiedBy>
  <dcterms:modified xsi:type="dcterms:W3CDTF">2022-04-29T06:40:48Z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